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DF" w:rsidRDefault="006B69DF" w:rsidP="006B69DF">
      <w:pPr>
        <w:spacing w:before="240"/>
        <w:ind w:firstLine="431"/>
        <w:jc w:val="center"/>
        <w:rPr>
          <w:rFonts w:asciiTheme="minorHAnsi" w:hAnsiTheme="minorHAnsi" w:cs="Arial"/>
          <w:b/>
          <w:bCs/>
        </w:rPr>
      </w:pPr>
      <w:r w:rsidRPr="00CC16A5">
        <w:rPr>
          <w:rFonts w:asciiTheme="minorHAnsi" w:hAnsiTheme="minorHAnsi" w:cs="Arial"/>
          <w:b/>
          <w:bCs/>
        </w:rPr>
        <w:t>Szczegółowe zasady korzystania ze zjeżdżalni wodnych</w:t>
      </w:r>
    </w:p>
    <w:p w:rsidR="00290DD6" w:rsidRDefault="00290DD6" w:rsidP="00290DD6">
      <w:pPr>
        <w:pStyle w:val="Bezodstpw"/>
        <w:ind w:left="4248"/>
        <w:rPr>
          <w:rFonts w:asciiTheme="minorHAnsi" w:hAnsiTheme="minorHAnsi"/>
          <w:b/>
        </w:rPr>
      </w:pPr>
    </w:p>
    <w:p w:rsidR="00290DD6" w:rsidRDefault="00290DD6" w:rsidP="00290DD6">
      <w:pPr>
        <w:pStyle w:val="Bezodstpw"/>
        <w:ind w:left="4248"/>
        <w:rPr>
          <w:rFonts w:asciiTheme="minorHAnsi" w:hAnsiTheme="minorHAnsi"/>
          <w:b/>
        </w:rPr>
      </w:pPr>
      <w:r w:rsidRPr="006B76C2">
        <w:rPr>
          <w:rFonts w:asciiTheme="minorHAnsi" w:hAnsiTheme="minorHAnsi"/>
          <w:b/>
        </w:rPr>
        <w:t xml:space="preserve">wyciąg z </w:t>
      </w:r>
    </w:p>
    <w:p w:rsidR="00290DD6" w:rsidRPr="003D743F" w:rsidRDefault="00290DD6" w:rsidP="00290DD6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</w:t>
      </w:r>
      <w:r w:rsidRPr="003D743F">
        <w:rPr>
          <w:rFonts w:asciiTheme="minorHAnsi" w:hAnsiTheme="minorHAnsi"/>
          <w:b/>
        </w:rPr>
        <w:t>UCHWAŁY Nr XIX/220/12</w:t>
      </w:r>
    </w:p>
    <w:p w:rsidR="00290DD6" w:rsidRPr="003D743F" w:rsidRDefault="00290DD6" w:rsidP="00290DD6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</w:t>
      </w:r>
      <w:r w:rsidRPr="003D743F">
        <w:rPr>
          <w:rFonts w:asciiTheme="minorHAnsi" w:hAnsiTheme="minorHAnsi"/>
          <w:b/>
        </w:rPr>
        <w:t>RADY MIEJSKIEJ W POLKOWICACH</w:t>
      </w:r>
    </w:p>
    <w:p w:rsidR="00290DD6" w:rsidRPr="003D743F" w:rsidRDefault="00290DD6" w:rsidP="00290DD6">
      <w:pPr>
        <w:pStyle w:val="Bezodstpw"/>
        <w:jc w:val="center"/>
        <w:rPr>
          <w:rFonts w:asciiTheme="minorHAnsi" w:hAnsiTheme="minorHAnsi"/>
          <w:b/>
        </w:rPr>
      </w:pPr>
      <w:r w:rsidRPr="003D743F">
        <w:rPr>
          <w:rFonts w:asciiTheme="minorHAnsi" w:hAnsiTheme="minorHAnsi"/>
          <w:b/>
        </w:rPr>
        <w:t>z dnia 12 czerwca 2012 r.</w:t>
      </w:r>
    </w:p>
    <w:p w:rsidR="00290DD6" w:rsidRDefault="00290DD6" w:rsidP="00290DD6">
      <w:pPr>
        <w:pStyle w:val="Bezodstpw"/>
        <w:jc w:val="center"/>
        <w:rPr>
          <w:rFonts w:asciiTheme="minorHAnsi" w:hAnsiTheme="minorHAnsi"/>
          <w:b/>
        </w:rPr>
      </w:pPr>
      <w:r w:rsidRPr="00343352">
        <w:rPr>
          <w:b/>
          <w:sz w:val="18"/>
          <w:szCs w:val="18"/>
        </w:rPr>
        <w:t>w sprawie zasad korzystania z gminnych obiektów i urządzeń użyteczności publicznej gminy Polkowice</w:t>
      </w:r>
      <w:r>
        <w:t xml:space="preserve"> </w:t>
      </w:r>
      <w:r>
        <w:rPr>
          <w:rFonts w:asciiTheme="minorHAnsi" w:hAnsiTheme="minorHAnsi"/>
          <w:b/>
        </w:rPr>
        <w:t>(wyciąg z załącznika nr 2</w:t>
      </w:r>
      <w:r w:rsidRPr="003D743F">
        <w:rPr>
          <w:rFonts w:asciiTheme="minorHAnsi" w:hAnsiTheme="minorHAnsi"/>
          <w:b/>
        </w:rPr>
        <w:t xml:space="preserve"> do </w:t>
      </w:r>
      <w:r>
        <w:rPr>
          <w:rFonts w:asciiTheme="minorHAnsi" w:hAnsiTheme="minorHAnsi"/>
          <w:b/>
        </w:rPr>
        <w:t xml:space="preserve">ww. </w:t>
      </w:r>
      <w:r w:rsidRPr="003D743F">
        <w:rPr>
          <w:rFonts w:asciiTheme="minorHAnsi" w:hAnsiTheme="minorHAnsi"/>
          <w:b/>
        </w:rPr>
        <w:t>uchwały)</w:t>
      </w:r>
    </w:p>
    <w:p w:rsidR="00290DD6" w:rsidRPr="00290DD6" w:rsidRDefault="00290DD6" w:rsidP="00290DD6">
      <w:pPr>
        <w:pStyle w:val="Bezodstpw"/>
        <w:jc w:val="center"/>
        <w:rPr>
          <w:rFonts w:asciiTheme="minorHAnsi" w:hAnsiTheme="minorHAnsi"/>
          <w:b/>
        </w:rPr>
      </w:pPr>
    </w:p>
    <w:p w:rsidR="008D244E" w:rsidRPr="00CC16A5" w:rsidRDefault="008D244E" w:rsidP="00872C63">
      <w:pPr>
        <w:spacing w:before="240"/>
        <w:ind w:firstLine="431"/>
        <w:jc w:val="center"/>
        <w:rPr>
          <w:rFonts w:asciiTheme="minorHAnsi" w:hAnsiTheme="minorHAnsi" w:cs="Arial"/>
        </w:rPr>
      </w:pPr>
    </w:p>
    <w:p w:rsidR="00872C63" w:rsidRPr="00CC16A5" w:rsidRDefault="00872C63" w:rsidP="00872C63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1.</w:t>
      </w:r>
      <w:r w:rsidRPr="00CC16A5">
        <w:rPr>
          <w:rFonts w:asciiTheme="minorHAnsi" w:hAnsiTheme="minorHAnsi" w:cs="Arial"/>
        </w:rPr>
        <w:tab/>
        <w:t>Na zjeżdżalni wodnej dużej, dopuszcza się samodzielny zjazd dzieciom od lat 11.</w:t>
      </w:r>
    </w:p>
    <w:p w:rsidR="00872C63" w:rsidRPr="00CC16A5" w:rsidRDefault="00872C63" w:rsidP="00872C63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2.</w:t>
      </w:r>
      <w:r w:rsidRPr="00CC16A5">
        <w:rPr>
          <w:rFonts w:asciiTheme="minorHAnsi" w:hAnsiTheme="minorHAnsi" w:cs="Arial"/>
        </w:rPr>
        <w:tab/>
        <w:t>Zjeżdżalnia wodna mała przeznaczona jest dla dzieci w wieku od 5 lat do 10 lat.</w:t>
      </w:r>
    </w:p>
    <w:p w:rsidR="00872C63" w:rsidRPr="00CC16A5" w:rsidRDefault="00872C63" w:rsidP="00872C63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3.</w:t>
      </w:r>
      <w:r w:rsidRPr="00CC16A5">
        <w:rPr>
          <w:rFonts w:asciiTheme="minorHAnsi" w:hAnsiTheme="minorHAnsi" w:cs="Arial"/>
        </w:rPr>
        <w:tab/>
        <w:t>Na platformę zjeżdżalni należy wchodzić tylko po schodach oraz po drabince trzymając się krawędzi poręczy.</w:t>
      </w:r>
    </w:p>
    <w:p w:rsidR="00872C63" w:rsidRPr="00CC16A5" w:rsidRDefault="00872C63" w:rsidP="00872C63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4.</w:t>
      </w:r>
      <w:r w:rsidRPr="00CC16A5">
        <w:rPr>
          <w:rFonts w:asciiTheme="minorHAnsi" w:hAnsiTheme="minorHAnsi" w:cs="Arial"/>
        </w:rPr>
        <w:tab/>
        <w:t>Jednocześnie na platformie zjeżdżalni dużej mogą przebywać maksymalnie 3 osoby, a na platformie zjeżdżalni małej maksymalnie 4 osoby.</w:t>
      </w:r>
    </w:p>
    <w:p w:rsidR="00872C63" w:rsidRPr="00CC16A5" w:rsidRDefault="00872C63" w:rsidP="00872C63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5.</w:t>
      </w:r>
      <w:r w:rsidRPr="00CC16A5">
        <w:rPr>
          <w:rFonts w:asciiTheme="minorHAnsi" w:hAnsiTheme="minorHAnsi" w:cs="Arial"/>
        </w:rPr>
        <w:tab/>
        <w:t>Zjeżdżanie można rozpocząć wyłącznie:</w:t>
      </w:r>
    </w:p>
    <w:p w:rsidR="00872C63" w:rsidRPr="00CC16A5" w:rsidRDefault="00872C63" w:rsidP="00872C63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a)</w:t>
      </w:r>
      <w:r w:rsidRPr="00CC16A5">
        <w:rPr>
          <w:rFonts w:asciiTheme="minorHAnsi" w:hAnsiTheme="minorHAnsi" w:cs="Arial"/>
        </w:rPr>
        <w:tab/>
        <w:t>po zjeździe poprzednika (tj. po przejechaniu przez poprzednika przynajmniej 1/2 długości zjeżdżalni),</w:t>
      </w:r>
    </w:p>
    <w:p w:rsidR="00872C63" w:rsidRPr="00CC16A5" w:rsidRDefault="00872C63" w:rsidP="00872C63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b)</w:t>
      </w:r>
      <w:r w:rsidRPr="00CC16A5">
        <w:rPr>
          <w:rFonts w:asciiTheme="minorHAnsi" w:hAnsiTheme="minorHAnsi" w:cs="Arial"/>
        </w:rPr>
        <w:tab/>
        <w:t>gdy poprzednik rezygnuje z jazdy (tj. po zejściu poprzednika z platformy),</w:t>
      </w:r>
    </w:p>
    <w:p w:rsidR="00872C63" w:rsidRPr="00CC16A5" w:rsidRDefault="00872C63" w:rsidP="00872C63">
      <w:pPr>
        <w:tabs>
          <w:tab w:val="left" w:pos="680"/>
        </w:tabs>
        <w:ind w:left="680" w:hanging="272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c)</w:t>
      </w:r>
      <w:r w:rsidRPr="00CC16A5">
        <w:rPr>
          <w:rFonts w:asciiTheme="minorHAnsi" w:hAnsiTheme="minorHAnsi" w:cs="Arial"/>
        </w:rPr>
        <w:tab/>
        <w:t>po odejściu poprzednika od wylotu zjeżdżalni.</w:t>
      </w:r>
    </w:p>
    <w:p w:rsidR="00872C63" w:rsidRPr="00CC16A5" w:rsidRDefault="00872C63" w:rsidP="00872C63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6.</w:t>
      </w:r>
      <w:r w:rsidRPr="00CC16A5">
        <w:rPr>
          <w:rFonts w:asciiTheme="minorHAnsi" w:hAnsiTheme="minorHAnsi" w:cs="Arial"/>
        </w:rPr>
        <w:tab/>
        <w:t>Niedozwolony jest zjazd w zegarkach, łańcuszkach, kolczykach itp.</w:t>
      </w:r>
    </w:p>
    <w:p w:rsidR="00872C63" w:rsidRPr="00CC16A5" w:rsidRDefault="00872C63" w:rsidP="00872C63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7.</w:t>
      </w:r>
      <w:r w:rsidRPr="00CC16A5">
        <w:rPr>
          <w:rFonts w:asciiTheme="minorHAnsi" w:hAnsiTheme="minorHAnsi" w:cs="Arial"/>
        </w:rPr>
        <w:tab/>
        <w:t>Zjazd może odbywać się tylko w pozycji leżącej na plecach, nogami skierowanymi w dół.</w:t>
      </w:r>
    </w:p>
    <w:p w:rsidR="00872C63" w:rsidRPr="00CC16A5" w:rsidRDefault="00872C63" w:rsidP="00872C63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8.</w:t>
      </w:r>
      <w:r w:rsidRPr="00CC16A5">
        <w:rPr>
          <w:rFonts w:asciiTheme="minorHAnsi" w:hAnsiTheme="minorHAnsi" w:cs="Arial"/>
        </w:rPr>
        <w:tab/>
        <w:t>Zjeżdżać można tylko pojedynczo.</w:t>
      </w:r>
    </w:p>
    <w:p w:rsidR="00872C63" w:rsidRPr="00CC16A5" w:rsidRDefault="00872C63" w:rsidP="00872C63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9.</w:t>
      </w:r>
      <w:r w:rsidRPr="00CC16A5">
        <w:rPr>
          <w:rFonts w:asciiTheme="minorHAnsi" w:hAnsiTheme="minorHAnsi" w:cs="Arial"/>
        </w:rPr>
        <w:tab/>
        <w:t>Podczas zjazdu nie wolno trzymać się krawędzi zjeżdżalni.</w:t>
      </w:r>
    </w:p>
    <w:p w:rsidR="00872C63" w:rsidRPr="00CC16A5" w:rsidRDefault="00872C63" w:rsidP="00872C63">
      <w:pPr>
        <w:tabs>
          <w:tab w:val="left" w:pos="408"/>
        </w:tabs>
        <w:ind w:left="408" w:hanging="408"/>
        <w:jc w:val="both"/>
        <w:rPr>
          <w:rFonts w:asciiTheme="minorHAnsi" w:hAnsiTheme="minorHAnsi" w:cs="Arial"/>
        </w:rPr>
      </w:pPr>
      <w:r w:rsidRPr="00CC16A5">
        <w:rPr>
          <w:rFonts w:asciiTheme="minorHAnsi" w:hAnsiTheme="minorHAnsi" w:cs="Arial"/>
        </w:rPr>
        <w:t>10.</w:t>
      </w:r>
      <w:r w:rsidRPr="00CC16A5">
        <w:rPr>
          <w:rFonts w:asciiTheme="minorHAnsi" w:hAnsiTheme="minorHAnsi" w:cs="Arial"/>
        </w:rPr>
        <w:tab/>
        <w:t>Po wylądowaniu w wodzie niecki basenu należy natychmiast wstać i odejść od wylotu zjeżdżalni w celu zwolnienia miejsca dla następnych zjeżdżających.</w:t>
      </w:r>
    </w:p>
    <w:p w:rsidR="007E256D" w:rsidRDefault="007E256D"/>
    <w:sectPr w:rsidR="007E256D" w:rsidSect="007E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72C63"/>
    <w:rsid w:val="00290DD6"/>
    <w:rsid w:val="002930A6"/>
    <w:rsid w:val="004D6024"/>
    <w:rsid w:val="006B69DF"/>
    <w:rsid w:val="007E256D"/>
    <w:rsid w:val="00872C63"/>
    <w:rsid w:val="008D244E"/>
    <w:rsid w:val="00DF34F8"/>
    <w:rsid w:val="00F22963"/>
    <w:rsid w:val="00F907DA"/>
    <w:rsid w:val="00FB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1310</Characters>
  <Application>Microsoft Office Word</Application>
  <DocSecurity>0</DocSecurity>
  <Lines>10</Lines>
  <Paragraphs>3</Paragraphs>
  <ScaleCrop>false</ScaleCrop>
  <Company>PGMIKM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PGMIKM</dc:creator>
  <cp:keywords/>
  <dc:description/>
  <cp:lastModifiedBy>PC3</cp:lastModifiedBy>
  <cp:revision>6</cp:revision>
  <dcterms:created xsi:type="dcterms:W3CDTF">2012-09-06T07:45:00Z</dcterms:created>
  <dcterms:modified xsi:type="dcterms:W3CDTF">2019-10-03T09:07:00Z</dcterms:modified>
</cp:coreProperties>
</file>